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sz w:val="36"/>
        </w:rPr>
        <w:t>Елена Соколова</w:t>
      </w:r>
    </w:p>
    <w:p>
      <w:pPr>
        <w:spacing w:after="40"/>
      </w:pPr>
      <w:r>
        <w:rPr>
          <w:color w:val="6B625C"/>
          <w:sz w:val="22"/>
        </w:rPr>
        <w:t>Бухгалтер (ОСНО, НДС) · расчёты с поставщиками, первичка, отчётность · Москва</w:t>
      </w:r>
    </w:p>
    <w:p>
      <w:r>
        <w:rPr>
          <w:b/>
          <w:sz w:val="20"/>
        </w:rPr>
        <w:t>Ожидания: от 110 000 ₽</w:t>
      </w:r>
    </w:p>
    <w:p>
      <w:pPr>
        <w:spacing w:before="240" w:after="60"/>
      </w:pPr>
      <w:r>
        <w:rPr>
          <w:b/>
          <w:color w:val="B84700"/>
          <w:sz w:val="18"/>
        </w:rPr>
        <w:t>О СЕБЕ</w:t>
      </w:r>
    </w:p>
    <w:p>
      <w:pPr>
        <w:spacing w:after="80"/>
      </w:pPr>
      <w:r>
        <w:t>5 лет в бухгалтерии торговых компаний на ОСНО: от первички до самостоятельного ведения трёх юрлиц. Специализация — расчёты с поставщиками и НДС: возмещение, камеральные проверки, ЭДО. Закрываю участок целиком: от проведения документов до ответов на требования ИФНС — без напоминаний и просрочек.</w:t>
      </w:r>
    </w:p>
    <w:p>
      <w:pPr>
        <w:spacing w:before="240" w:after="60"/>
      </w:pPr>
      <w:r>
        <w:rPr>
          <w:b/>
          <w:color w:val="B84700"/>
          <w:sz w:val="18"/>
        </w:rPr>
        <w:t>ОПЫТ РАБОТЫ</w:t>
      </w:r>
    </w:p>
    <w:p>
      <w:pPr>
        <w:spacing w:after="0"/>
      </w:pPr>
      <w:r>
        <w:rPr>
          <w:b/>
          <w:sz w:val="21"/>
        </w:rPr>
        <w:t>Бухгалтер — ООО «ТД Вектор» (оптовая торговля, 3 юрлица, ОСНО)</w:t>
      </w:r>
    </w:p>
    <w:p>
      <w:pPr>
        <w:spacing w:after="40"/>
      </w:pPr>
      <w:r>
        <w:rPr>
          <w:color w:val="6B625C"/>
          <w:sz w:val="18"/>
        </w:rPr>
        <w:t>2022 — н. в.</w:t>
      </w:r>
    </w:p>
    <w:p>
      <w:pPr>
        <w:pStyle w:val="ListBullet"/>
        <w:spacing w:after="20"/>
      </w:pPr>
      <w:r>
        <w:t>Веду расчёты с 400+ поставщиками по трём юрлицам: проведение, сверки, акты — просроченная задолженность из-за ошибок учёта сведена к нулю.</w:t>
      </w:r>
    </w:p>
    <w:p>
      <w:pPr>
        <w:pStyle w:val="ListBullet"/>
        <w:spacing w:after="20"/>
      </w:pPr>
      <w:r>
        <w:t>Готовлю декларации по НДС и отвечаю на требования ИФНС — за два года возмещено 12 млн ₽, все камеральные проверки пройдены без доначислений.</w:t>
      </w:r>
    </w:p>
    <w:p>
      <w:pPr>
        <w:pStyle w:val="ListBullet"/>
        <w:spacing w:after="20"/>
      </w:pPr>
      <w:r>
        <w:t>Перевела 80% первички на ЭДО (Диадок) — закрытие месяца ускорилось с 5 до 3 рабочих дней, бумажный архив сократился на треть.</w:t>
      </w:r>
    </w:p>
    <w:p>
      <w:pPr>
        <w:spacing w:after="0"/>
      </w:pPr>
      <w:r>
        <w:rPr>
          <w:b/>
          <w:sz w:val="21"/>
        </w:rPr>
        <w:t>Помощник бухгалтера — «Аудит-Партнёр» (аутсорсинг учёта)</w:t>
      </w:r>
    </w:p>
    <w:p>
      <w:pPr>
        <w:spacing w:after="40"/>
      </w:pPr>
      <w:r>
        <w:rPr>
          <w:color w:val="6B625C"/>
          <w:sz w:val="18"/>
        </w:rPr>
        <w:t>2020 — 2022</w:t>
      </w:r>
    </w:p>
    <w:p>
      <w:pPr>
        <w:pStyle w:val="ListBullet"/>
        <w:spacing w:after="20"/>
      </w:pPr>
      <w:r>
        <w:t>Обрабатывала 1 500+ первичных документов в месяц по восьми клиентам на УСН и ОСНО без потери сроков сдачи.</w:t>
      </w:r>
    </w:p>
    <w:p>
      <w:pPr>
        <w:pStyle w:val="ListBullet"/>
        <w:spacing w:after="20"/>
      </w:pPr>
      <w:r>
        <w:t>Вела квартальные сверки с контрагентами и готовила отчётность УСН — по итогам года переведена на самостоятельных клиентов.</w:t>
      </w:r>
    </w:p>
    <w:p>
      <w:pPr>
        <w:spacing w:before="240" w:after="60"/>
      </w:pPr>
      <w:r>
        <w:rPr>
          <w:b/>
          <w:color w:val="B84700"/>
          <w:sz w:val="18"/>
        </w:rPr>
        <w:t>НАВЫКИ</w:t>
      </w:r>
    </w:p>
    <w:p>
      <w:r>
        <w:t>1С:Бухгалтерия 8.3 · 1С:ЗУП · ОСНО · УСН · НДС · ФСБУ 5/01, 6/2020, 25/2018 · ЭДО (Диадок, СБИС) · Контур.Экстерн · Сверки с контрагентами · Excel (сводные, ВПР)</w:t>
      </w:r>
    </w:p>
    <w:p>
      <w:pPr>
        <w:spacing w:before="240" w:after="60"/>
      </w:pPr>
      <w:r>
        <w:rPr>
          <w:b/>
          <w:color w:val="B84700"/>
          <w:sz w:val="18"/>
        </w:rPr>
        <w:t>ОБРАЗОВАНИЕ</w:t>
      </w:r>
    </w:p>
    <w:p>
      <w:pPr>
        <w:pStyle w:val="ListBullet"/>
      </w:pPr>
      <w:r>
        <w:t>РЭУ им. Г. В. Плеханова, бухгалтерский учёт, анализ и аудит, бакалавр (2020)</w:t>
      </w:r>
    </w:p>
    <w:p>
      <w:pPr>
        <w:pStyle w:val="ListBullet"/>
      </w:pPr>
      <w:r>
        <w:t>Аттестат профессионального бухгалтера ИПБ России (2023)</w:t>
      </w:r>
    </w:p>
    <w:p>
      <w:pPr>
        <w:pStyle w:val="ListBullet"/>
      </w:pPr>
      <w:r>
        <w:t>Курс «ФСБУ 2025: практика применения» (2024)</w:t>
      </w:r>
    </w:p>
    <w:p>
      <w:pPr>
        <w:spacing w:before="320"/>
        <w:jc w:val="center"/>
      </w:pPr>
      <w:r>
        <w:rPr>
          <w:color w:val="6B625C"/>
          <w:sz w:val="16"/>
        </w:rPr>
        <w:t>Образец подготовлен podustal.ru — ИИ адаптирует резюме под конкретную вакансию за минуту: podustal.ru/rezyume</w:t>
      </w:r>
    </w:p>
    <w:sectPr w:rsidR="00FC693F" w:rsidRPr="0006063C" w:rsidSect="00034616">
      <w:pgSz w:w="12240" w:h="15840"/>
      <w:pgMar w:top="800" w:right="1000" w:bottom="800" w:left="10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