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6"/>
        </w:rPr>
        <w:t>Анна Ковалёва</w:t>
      </w:r>
    </w:p>
    <w:p>
      <w:pPr>
        <w:spacing w:after="40"/>
      </w:pPr>
      <w:r>
        <w:rPr>
          <w:color w:val="6B625C"/>
          <w:sz w:val="22"/>
        </w:rPr>
        <w:t>Экономист ПЭО · производство и оптовая торговля · Нижний Новгород</w:t>
      </w:r>
    </w:p>
    <w:p>
      <w:pPr>
        <w:spacing w:after="200"/>
      </w:pPr>
      <w:r>
        <w:rPr>
          <w:b/>
          <w:sz w:val="20"/>
        </w:rPr>
        <w:t>Ожидания: от 145 000 ₽</w:t>
      </w:r>
    </w:p>
    <w:p>
      <w:pPr>
        <w:spacing w:after="40"/>
      </w:pPr>
      <w:r>
        <w:rPr>
          <w:b/>
          <w:color w:val="B84700"/>
          <w:sz w:val="18"/>
        </w:rPr>
        <w:t>О СЕБЕ</w:t>
      </w:r>
    </w:p>
    <w:p>
      <w:pPr>
        <w:spacing w:after="200"/>
      </w:pPr>
      <w:r>
        <w:rPr/>
        <w:t>Пять лет в планировании и бюджетировании производственной компании с оборотом 3,2 млрд ₽. Веду годовой бюджет по 18 центрам финансовой ответственности, считаю себестоимость и защищаю план-факт перед правлением. Сильная сторона — автоматизация расчётов: перевела ручные своды в Power Query и Power BI, отчётность стала собираться за день вместо недели.</w:t>
      </w:r>
    </w:p>
    <w:p>
      <w:pPr>
        <w:spacing w:after="40"/>
      </w:pPr>
      <w:r>
        <w:rPr>
          <w:b/>
          <w:color w:val="B84700"/>
          <w:sz w:val="18"/>
        </w:rPr>
        <w:t>ОПЫТ РАБОТЫ</w:t>
      </w:r>
    </w:p>
    <w:p>
      <w:pPr>
        <w:spacing w:after="0"/>
      </w:pPr>
      <w:r>
        <w:rPr>
          <w:b/>
          <w:sz w:val="21"/>
        </w:rPr>
        <w:t>Ведущий экономист ПЭО — ГК «Волга-Пласт» (производство упаковки)</w:t>
      </w:r>
    </w:p>
    <w:p>
      <w:pPr>
        <w:spacing w:after="40"/>
      </w:pPr>
      <w:r>
        <w:rPr>
          <w:color w:val="6B625C"/>
          <w:sz w:val="18"/>
        </w:rPr>
        <w:t>2022 — н. в.</w:t>
      </w:r>
    </w:p>
    <w:p>
      <w:pPr>
        <w:pStyle w:val="ListBullet"/>
        <w:spacing w:after="20"/>
      </w:pPr>
      <w:r>
        <w:rPr/>
        <w:t>Перестроила модель БДР и БДДС под 18 ЦФО — отклонение план-факт по выручке снизилось с 14% до 4% за два годовых цикла.</w:t>
      </w:r>
    </w:p>
    <w:p>
      <w:pPr>
        <w:pStyle w:val="ListBullet"/>
        <w:spacing w:after="20"/>
      </w:pPr>
      <w:r>
        <w:rPr/>
        <w:t>Сократила срок закрытия управленческой отчётности с 12 до 4 рабочих дней: выгрузки из 1С:ERP собираются в Power Query, дашборд правления обновляется в Power BI автоматически.</w:t>
      </w:r>
    </w:p>
    <w:p>
      <w:pPr>
        <w:pStyle w:val="ListBullet"/>
        <w:spacing w:after="20"/>
      </w:pPr>
      <w:r>
        <w:rPr/>
        <w:t>Нашла и защитила программу сокращения косвенных затрат на 38 млн ₽ в год — пересмотр логистических тарифов и загрузки складов по данным ABC-анализа.</w:t>
      </w:r>
    </w:p>
    <w:p>
      <w:pPr>
        <w:pStyle w:val="ListBullet"/>
        <w:spacing w:after="160"/>
      </w:pPr>
      <w:r>
        <w:rPr/>
        <w:t>Внедрила расчёт маржинальности по 240 SKU: убыточная группа выведена из ассортимента, валовая прибыль выросла на 6% без роста продаж.</w:t>
      </w:r>
    </w:p>
    <w:p>
      <w:pPr>
        <w:spacing w:after="0"/>
      </w:pPr>
      <w:r>
        <w:rPr>
          <w:b/>
          <w:sz w:val="21"/>
        </w:rPr>
        <w:t>Экономист — торговый дом «Ока-Трейд»</w:t>
      </w:r>
    </w:p>
    <w:p>
      <w:pPr>
        <w:spacing w:after="40"/>
      </w:pPr>
      <w:r>
        <w:rPr>
          <w:color w:val="6B625C"/>
          <w:sz w:val="18"/>
        </w:rPr>
        <w:t>2020 — 2022</w:t>
      </w:r>
    </w:p>
    <w:p>
      <w:pPr>
        <w:pStyle w:val="ListBullet"/>
        <w:spacing w:after="20"/>
      </w:pPr>
      <w:r>
        <w:rPr/>
        <w:t>Вела бюджет расходов пяти филиалов, готовила ежемесячный план-факт и комментарии по отклонениям свыше 5%.</w:t>
      </w:r>
    </w:p>
    <w:p>
      <w:pPr>
        <w:pStyle w:val="ListBullet"/>
        <w:spacing w:after="20"/>
      </w:pPr>
      <w:r>
        <w:rPr/>
        <w:t>Автоматизировала расчёт премий отдела продаж в Excel — время подготовки сократилось с 3 дней до 4 часов, спорные пересчёты прекратились.</w:t>
      </w:r>
    </w:p>
    <w:p>
      <w:pPr>
        <w:pStyle w:val="ListBullet"/>
        <w:spacing w:after="160"/>
      </w:pPr>
      <w:r>
        <w:rPr/>
        <w:t>Подготовила финансовую модель открытия распределительного центра: проект окупился за 19 месяцев против плановых 24.</w:t>
      </w:r>
    </w:p>
    <w:p>
      <w:pPr>
        <w:spacing w:after="40"/>
      </w:pPr>
      <w:r>
        <w:rPr>
          <w:b/>
          <w:color w:val="B84700"/>
          <w:sz w:val="18"/>
        </w:rPr>
        <w:t>НАВЫКИ</w:t>
      </w:r>
    </w:p>
    <w:p>
      <w:pPr>
        <w:spacing w:after="200"/>
      </w:pPr>
      <w:r>
        <w:rPr/>
        <w:t>БДР и БДДС · 1С:ERP, 1С:УПП · Excel: Power Query, сводные · Power BI · План-факт анализ · Расчёт себестоимости · Юнит-анализ маржи · Управленческая отчётность · Инвестиционные модели · SQL (базовый)</w:t>
      </w:r>
    </w:p>
    <w:p>
      <w:pPr>
        <w:spacing w:after="40"/>
      </w:pPr>
      <w:r>
        <w:rPr>
          <w:b/>
          <w:color w:val="B84700"/>
          <w:sz w:val="18"/>
        </w:rPr>
        <w:t>ОБРАЗОВАНИЕ</w:t>
      </w:r>
    </w:p>
    <w:p>
      <w:pPr>
        <w:pStyle w:val="ListBullet"/>
        <w:spacing w:after="20"/>
      </w:pPr>
      <w:r>
        <w:rPr/>
        <w:t>ННГУ им. Лобачевского, «Финансы и кредит», бакалавриат (2020)</w:t>
      </w:r>
    </w:p>
    <w:p>
      <w:pPr>
        <w:pStyle w:val="ListBullet"/>
        <w:spacing w:after="20"/>
      </w:pPr>
      <w:r>
        <w:rPr/>
        <w:t>Курс «Финансовое моделирование в Excel», Skillbox (2023)</w:t>
      </w:r>
    </w:p>
    <w:p>
      <w:pPr>
        <w:pStyle w:val="ListBullet"/>
        <w:spacing w:after="280"/>
      </w:pPr>
      <w:r>
        <w:rPr/>
        <w:t>Power BI для финансиста, внутреннее обучение группы (2024)</w:t>
      </w:r>
    </w:p>
    <w:p>
      <w:pPr>
        <w:spacing w:after="80"/>
      </w:pPr>
      <w:r>
        <w:rPr>
          <w:color w:val="6B625C"/>
          <w:sz w:val="16"/>
        </w:rPr>
        <w:t>Образец подготовлен podustal.ru — ИИ адаптирует резюме под конкретную вакансию за минуту: https://podustal.ru/rezyume</w:t>
      </w:r>
    </w:p>
    <w:sectPr w:rsidR="00FC693F" w:rsidRPr="0006063C" w:rsidSect="00034616">
      <w:pgSz w:w="12240" w:h="15840"/>
      <w:pgMar w:top="800" w:right="10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